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F68" w:rsidRPr="00EF0F68" w:rsidRDefault="00EF0F68" w:rsidP="00EF0F68">
      <w:pPr>
        <w:widowControl w:val="0"/>
        <w:tabs>
          <w:tab w:val="left" w:pos="510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:rsidR="00EF0F68" w:rsidRPr="00EF0F68" w:rsidRDefault="00EF0F68" w:rsidP="00EF0F68">
      <w:pPr>
        <w:widowControl w:val="0"/>
        <w:tabs>
          <w:tab w:val="left" w:pos="510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F0F68"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spellEnd"/>
      <w:r w:rsidRPr="00EF0F68">
        <w:rPr>
          <w:rFonts w:ascii="Times New Roman" w:eastAsia="Times New Roman" w:hAnsi="Times New Roman" w:cs="Times New Roman"/>
          <w:sz w:val="28"/>
          <w:szCs w:val="28"/>
        </w:rPr>
        <w:t>. руководителя УФНС России</w:t>
      </w:r>
    </w:p>
    <w:p w:rsidR="00EF0F68" w:rsidRPr="00EF0F68" w:rsidRDefault="00EF0F68" w:rsidP="00EF0F68">
      <w:pPr>
        <w:widowControl w:val="0"/>
        <w:tabs>
          <w:tab w:val="left" w:pos="510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по Республике Алтай</w:t>
      </w:r>
    </w:p>
    <w:p w:rsidR="00EF0F68" w:rsidRPr="00EF0F68" w:rsidRDefault="00EF0F68" w:rsidP="00EF0F68">
      <w:pPr>
        <w:widowControl w:val="0"/>
        <w:tabs>
          <w:tab w:val="left" w:pos="510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tabs>
          <w:tab w:val="left" w:pos="5103"/>
        </w:tabs>
        <w:spacing w:after="12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_______________ Т.А. Ильина</w:t>
      </w:r>
    </w:p>
    <w:p w:rsidR="00EF0F68" w:rsidRPr="00EF0F68" w:rsidRDefault="00EF0F68" w:rsidP="00EF0F68">
      <w:pPr>
        <w:widowControl w:val="0"/>
        <w:tabs>
          <w:tab w:val="left" w:pos="510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от «__» _____________ 2017 г.</w:t>
      </w:r>
    </w:p>
    <w:p w:rsidR="00EF0F68" w:rsidRPr="00EF0F68" w:rsidRDefault="00EF0F68" w:rsidP="00EF0F6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>Должностной регламент</w:t>
      </w:r>
    </w:p>
    <w:p w:rsidR="00EF0F68" w:rsidRDefault="00EF0F68" w:rsidP="00EF0F68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32"/>
        </w:rPr>
      </w:pPr>
      <w:r w:rsidRPr="00EF0F68">
        <w:rPr>
          <w:rFonts w:ascii="Times New Roman" w:eastAsia="Calibri" w:hAnsi="Times New Roman" w:cs="Times New Roman"/>
          <w:b/>
          <w:sz w:val="28"/>
          <w:szCs w:val="32"/>
        </w:rPr>
        <w:t>государственного налогового инспектора</w:t>
      </w:r>
    </w:p>
    <w:p w:rsidR="00EF0F68" w:rsidRDefault="00EF0F68" w:rsidP="00EF0F68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32"/>
        </w:rPr>
      </w:pPr>
      <w:r>
        <w:rPr>
          <w:rFonts w:ascii="Times New Roman" w:eastAsia="Calibri" w:hAnsi="Times New Roman" w:cs="Times New Roman"/>
          <w:b/>
          <w:sz w:val="28"/>
          <w:szCs w:val="32"/>
        </w:rPr>
        <w:t xml:space="preserve">отдела регистрации и учета налогоплательщиков </w:t>
      </w:r>
    </w:p>
    <w:p w:rsidR="00EF0F68" w:rsidRPr="00EF0F68" w:rsidRDefault="00EF0F68" w:rsidP="00EF0F68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32"/>
        </w:rPr>
      </w:pPr>
      <w:r>
        <w:rPr>
          <w:rFonts w:ascii="Times New Roman" w:eastAsia="Calibri" w:hAnsi="Times New Roman" w:cs="Times New Roman"/>
          <w:b/>
          <w:sz w:val="28"/>
          <w:szCs w:val="32"/>
        </w:rPr>
        <w:t>УФНС России по Республике Алтай</w:t>
      </w: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 xml:space="preserve">Регистрационный номер (код) должности по Реестру должностей федеральной </w:t>
      </w: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 xml:space="preserve">государственной гражданской службы, </w:t>
      </w:r>
      <w:proofErr w:type="gramStart"/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>утвержденному</w:t>
      </w:r>
      <w:proofErr w:type="gramEnd"/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 xml:space="preserve"> Указом Президента Российской Федерации от 31.12.2005 № 1574 «О Реестре должностей федеральной государственной гражданской службы»,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>- 11-3-4-071</w:t>
      </w: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>I. Общие положения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40305B">
        <w:rPr>
          <w:rFonts w:ascii="Times New Roman" w:eastAsia="Times New Roman" w:hAnsi="Times New Roman" w:cs="Times New Roman"/>
          <w:sz w:val="28"/>
          <w:szCs w:val="28"/>
        </w:rPr>
        <w:t xml:space="preserve">отдела </w:t>
      </w:r>
      <w:r w:rsidR="0040305B" w:rsidRPr="0040305B">
        <w:rPr>
          <w:rFonts w:ascii="Times New Roman" w:eastAsia="Times New Roman" w:hAnsi="Times New Roman" w:cs="Times New Roman"/>
          <w:sz w:val="28"/>
          <w:szCs w:val="28"/>
        </w:rPr>
        <w:t xml:space="preserve">регистрации и учета налогоплательщиков Управления Федеральной налоговой службы по Республике Алтай 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>(далее - государственный налоговый инспектор) относится к старшей группе должностей гражданской службы категории «специалисты».</w:t>
      </w: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2. Назначение на должность и освобождение от должности государственного налогового инспектора осуществляются приказом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ФНС России по </w:t>
      </w:r>
      <w:r>
        <w:rPr>
          <w:rFonts w:ascii="Times New Roman" w:eastAsia="Times New Roman" w:hAnsi="Times New Roman" w:cs="Times New Roman"/>
          <w:sz w:val="28"/>
          <w:szCs w:val="28"/>
        </w:rPr>
        <w:t>Республике Алтай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 (далее - управление).</w:t>
      </w: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Государственный налоговый инспектор непосредственно подчиняется начальнику отдела.</w:t>
      </w: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 xml:space="preserve"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 </w:t>
      </w: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3. Для замещения должности государственного налогового инспектора устанавливаются следующие требования:</w:t>
      </w: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а) наличие высшего образования; </w:t>
      </w: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б)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lastRenderedPageBreak/>
        <w:t>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EF0F68">
        <w:rPr>
          <w:rFonts w:ascii="Times New Roman" w:eastAsia="Times New Roman" w:hAnsi="Times New Roman" w:cs="Times New Roman"/>
          <w:sz w:val="28"/>
          <w:szCs w:val="28"/>
        </w:rPr>
        <w:t>применения</w:t>
      </w:r>
      <w:proofErr w:type="gramEnd"/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F0F68">
        <w:rPr>
          <w:rFonts w:ascii="Times New Roman" w:eastAsia="Times New Roman" w:hAnsi="Times New Roman" w:cs="Times New Roman"/>
          <w:sz w:val="28"/>
          <w:szCs w:val="28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EF0F68">
        <w:rPr>
          <w:rFonts w:ascii="Times New Roman" w:eastAsia="Times New Roman" w:hAnsi="Times New Roman" w:cs="Times New Roman"/>
          <w:sz w:val="28"/>
          <w:szCs w:val="28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9E5D8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F0F68">
          <w:rPr>
            <w:rFonts w:ascii="Times New Roman" w:eastAsia="Times New Roman" w:hAnsi="Times New Roman" w:cs="Times New Roman"/>
            <w:sz w:val="28"/>
            <w:szCs w:val="28"/>
          </w:rPr>
          <w:t>2004 г</w:t>
        </w:r>
      </w:smartTag>
      <w:r w:rsidRPr="00EF0F68">
        <w:rPr>
          <w:rFonts w:ascii="Times New Roman" w:eastAsia="Times New Roman" w:hAnsi="Times New Roman" w:cs="Times New Roman"/>
          <w:sz w:val="28"/>
          <w:szCs w:val="28"/>
        </w:rPr>
        <w:t>. № 79-ФЗ «О государственной гражданской службе Российской Федерации».</w:t>
      </w: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gramStart"/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EF0F68">
          <w:rPr>
            <w:rFonts w:ascii="Times New Roman" w:eastAsia="Times New Roman" w:hAnsi="Times New Roman" w:cs="Times New Roman"/>
            <w:sz w:val="28"/>
            <w:szCs w:val="28"/>
          </w:rPr>
          <w:t>2004 г</w:t>
        </w:r>
      </w:smartTag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br/>
        <w:t>№ 506, положением об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УФНС России по Республике Алтай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>, утвержденным руководителем ФНС России «</w:t>
      </w: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</w:rPr>
        <w:t>апреля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 г., положением об отделе </w:t>
      </w:r>
      <w:r w:rsidR="0040305B" w:rsidRPr="0040305B">
        <w:t xml:space="preserve"> </w:t>
      </w:r>
      <w:r w:rsidR="0040305B" w:rsidRPr="0040305B">
        <w:rPr>
          <w:rFonts w:ascii="Times New Roman" w:eastAsia="Times New Roman" w:hAnsi="Times New Roman" w:cs="Times New Roman"/>
          <w:sz w:val="28"/>
          <w:szCs w:val="28"/>
        </w:rPr>
        <w:t xml:space="preserve">регистрации и учета налогоплательщиков Управления Федеральной налоговой службы по Республике Алтай 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>приказами (распоряжениями</w:t>
      </w:r>
      <w:proofErr w:type="gramEnd"/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) ФНС России, приказами </w:t>
      </w:r>
      <w:r w:rsidR="0040305B"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>, поручениями руководства управления.</w:t>
      </w:r>
    </w:p>
    <w:p w:rsid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159F" w:rsidRPr="009E5D82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5D82">
        <w:rPr>
          <w:rFonts w:ascii="Times New Roman" w:eastAsia="Times New Roman" w:hAnsi="Times New Roman" w:cs="Times New Roman"/>
          <w:sz w:val="28"/>
          <w:szCs w:val="28"/>
        </w:rPr>
        <w:t>Должностные обязанности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 xml:space="preserve">Исходя из задач и функций, определенных Положением об отделе на государственного налогового инспектора отдела возлагается следующее: 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- проверка и обработка документов для государственной регистрации;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 xml:space="preserve">- прием комплекта документов для государственной регистрации </w:t>
      </w:r>
      <w:r w:rsidRPr="00DD159F">
        <w:rPr>
          <w:rFonts w:ascii="Times New Roman" w:eastAsia="Times New Roman" w:hAnsi="Times New Roman" w:cs="Times New Roman"/>
          <w:sz w:val="28"/>
          <w:szCs w:val="28"/>
        </w:rPr>
        <w:lastRenderedPageBreak/>
        <w:t>юридических лиц;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- контроль достоверности представленных сведений о заявителе и учредителях – физических лицах;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- государственная регистрация юридических лиц;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- прием комплекта документов для государственной регистрации физических лиц в качестве индивидуальных предпринимателей;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- государственная регистрация индивидуальных предпринимателей;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Pr="00DD159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DD159F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законодательства о государственной регистрации юридических лиц и индивидуальных предпринимателей;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- подготовка документов по государственной регистрации юридических лиц и индивидуальных предпринимателей;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- комплектование регистрационного дела;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-  предоставление сведений из ЕГРЮЛ, ЕГРИП;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- привлечение к ответственности налогоплательщиков за совершение административного правонарушения по вопросам регистрации налогоплательщиков;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- осуществление мероприятий, подготовка запросов (ответов) связанных с миграцией юридических лиц;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- проведение техучебы;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- участие в пропаганде  законодательства, связанного с регистрацией юридических лиц и индивидуальных предпринимателей  и информационных мероприятиях;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- выполнение отдельных поручений начальника отдела и руководства управления;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- ведение в установленном порядке делопроизводства и хранение документов ДСП;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 xml:space="preserve">- обеспечение сохранности и </w:t>
      </w:r>
      <w:proofErr w:type="gramStart"/>
      <w:r w:rsidRPr="00DD159F">
        <w:rPr>
          <w:rFonts w:ascii="Times New Roman" w:eastAsia="Times New Roman" w:hAnsi="Times New Roman" w:cs="Times New Roman"/>
          <w:sz w:val="28"/>
          <w:szCs w:val="28"/>
        </w:rPr>
        <w:t>конфиденциальности</w:t>
      </w:r>
      <w:proofErr w:type="gramEnd"/>
      <w:r w:rsidRPr="00DD159F">
        <w:rPr>
          <w:rFonts w:ascii="Times New Roman" w:eastAsia="Times New Roman" w:hAnsi="Times New Roman" w:cs="Times New Roman"/>
          <w:sz w:val="28"/>
          <w:szCs w:val="28"/>
        </w:rPr>
        <w:t xml:space="preserve"> полученных от юридических и физических лиц сведений в соответствии с требованиями, установленными законодательством РФ;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- подготовка информации материалов для руководства управления по вопросам находящимся в компетенции отдела;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-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 по вопросам входящим в компетенцию отдела;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- соблюдает установленные в управлении правила внутреннего распорядка;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- поддерживает уровень квалификации, достаточный для исполнения своих обязанностей, изучает новые нормативные правовые акты;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-представительство в Арбитражных судах по вопросам связанным с законодательством о государственной регистрации юридических лиц и индивидуальных предпринимателей.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- в случае служебной необходимости начальником отдела на государственного налогового инспектора отдела  может быть возложено исполнение иных обязанностей, входящих в функциональную компетенцию отдела.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159F" w:rsidRPr="009E5D82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5D82">
        <w:rPr>
          <w:rFonts w:ascii="Times New Roman" w:eastAsia="Times New Roman" w:hAnsi="Times New Roman" w:cs="Times New Roman"/>
          <w:sz w:val="28"/>
          <w:szCs w:val="28"/>
        </w:rPr>
        <w:t xml:space="preserve">Права 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Основные права  государственного налогового инспектора определены статьей 14 Федерального Закона от 27 июля 2004 года  № 79-ФЗ «О государственной гражданской службе Российской Федерации». 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Исходя из установленных полномочий, в пределах функциональной компетенции,  имеет право: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требовать от юридических и физических лиц документы и разъяснения по порядку учета налогоплательщиков;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вносить начальнику отдела предложения по совершенствованию работы отдела;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получать от начальника отдела всю необходимую для выполнения служебной деятельности информацию (нормативные, руководящие, методические материалы), технические средства (вычислительную технику и т.п.);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Управлении, иными нормативными актами. 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159F" w:rsidRPr="009E5D82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5D82">
        <w:rPr>
          <w:rFonts w:ascii="Times New Roman" w:eastAsia="Times New Roman" w:hAnsi="Times New Roman" w:cs="Times New Roman"/>
          <w:sz w:val="28"/>
          <w:szCs w:val="28"/>
        </w:rPr>
        <w:t xml:space="preserve">Ответственность 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DD159F">
        <w:rPr>
          <w:rFonts w:ascii="Times New Roman" w:eastAsia="Times New Roman" w:hAnsi="Times New Roman" w:cs="Times New Roman"/>
          <w:sz w:val="28"/>
          <w:szCs w:val="28"/>
        </w:rPr>
        <w:t>осударственный налоговый инспектор несёт ответственность за неисполнение (ненадлежащее исполнение) должностных обязанностей в соответствии с административным регламентом, задачами и функциями отдела, функциональными особенностями замещаемой должности гражданской службы: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некачественное и несвоевременное выполнение задач, возложенных на него;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 ФНС России по Республике Алтай;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разглашение государственной и налоговой тайны, иной информации, ставшей ему известной в связи  с исполнением должностных обязанностей;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несоблюдение правил техники безопасности, пожарной безопасности, трудовой и исполнительской дисциплины;</w:t>
      </w:r>
    </w:p>
    <w:p w:rsidR="00EF0F68" w:rsidRPr="00EF0F68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регламентом.</w:t>
      </w: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9E5D8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DD159F">
        <w:rPr>
          <w:rFonts w:ascii="Times New Roman" w:eastAsia="Times New Roman" w:hAnsi="Times New Roman" w:cs="Times New Roman"/>
          <w:sz w:val="28"/>
          <w:szCs w:val="28"/>
        </w:rPr>
        <w:tab/>
        <w:t>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оказание помощи в организации работы по реализации возложенных на отдел задач и функций;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 xml:space="preserve">оказание помощи начальнику отдела при планировании работы отдела и осуществлении </w:t>
      </w:r>
      <w:proofErr w:type="gramStart"/>
      <w:r w:rsidRPr="00DD159F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DD159F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планов, графиков работы;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 xml:space="preserve">иным вопросам, предусмотренным положением об Управлении, иными нормативными актами. 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8.</w:t>
      </w:r>
      <w:r w:rsidRPr="00DD159F">
        <w:rPr>
          <w:rFonts w:ascii="Times New Roman" w:eastAsia="Times New Roman" w:hAnsi="Times New Roman" w:cs="Times New Roman"/>
          <w:sz w:val="28"/>
          <w:szCs w:val="28"/>
        </w:rPr>
        <w:tab/>
        <w:t xml:space="preserve">При исполнении служебных обязанностей  государственный налоговый </w:t>
      </w:r>
      <w:r w:rsidRPr="00DD159F">
        <w:rPr>
          <w:rFonts w:ascii="Times New Roman" w:eastAsia="Times New Roman" w:hAnsi="Times New Roman" w:cs="Times New Roman"/>
          <w:sz w:val="28"/>
          <w:szCs w:val="28"/>
        </w:rPr>
        <w:lastRenderedPageBreak/>
        <w:t>инспектор обязан самостоятельно принимать решения по вопросам:</w:t>
      </w:r>
    </w:p>
    <w:p w:rsidR="00EF0F68" w:rsidRPr="00EF0F68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организации работы по реализации возложенных на отдел задач и функций.</w:t>
      </w:r>
    </w:p>
    <w:p w:rsid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0F68" w:rsidRPr="00EF0F68" w:rsidRDefault="00EF0F68" w:rsidP="009E5D8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9.</w:t>
      </w:r>
      <w:r w:rsidRPr="00DD159F">
        <w:rPr>
          <w:rFonts w:ascii="Times New Roman" w:eastAsia="Times New Roman" w:hAnsi="Times New Roman" w:cs="Times New Roman"/>
          <w:sz w:val="28"/>
          <w:szCs w:val="28"/>
        </w:rPr>
        <w:tab/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 xml:space="preserve">информирование налогоплательщиков по вопросам законодательства по учету налогоплательщиков. 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10.</w:t>
      </w:r>
      <w:r w:rsidRPr="00DD159F">
        <w:rPr>
          <w:rFonts w:ascii="Times New Roman" w:eastAsia="Times New Roman" w:hAnsi="Times New Roman" w:cs="Times New Roman"/>
          <w:sz w:val="28"/>
          <w:szCs w:val="28"/>
        </w:rPr>
        <w:tab/>
        <w:t xml:space="preserve"> государственный налоговый инспектор в соответствии со  своей компетенцией  обязан участвовать в подготовке (обсуждении) следующих проектов: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 xml:space="preserve">положений об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D159F">
        <w:rPr>
          <w:rFonts w:ascii="Times New Roman" w:eastAsia="Times New Roman" w:hAnsi="Times New Roman" w:cs="Times New Roman"/>
          <w:sz w:val="28"/>
          <w:szCs w:val="28"/>
        </w:rPr>
        <w:t>правлении и отделе;</w:t>
      </w:r>
    </w:p>
    <w:p w:rsidR="00DD159F" w:rsidRPr="00DD159F" w:rsidRDefault="00DD159F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9F">
        <w:rPr>
          <w:rFonts w:ascii="Times New Roman" w:eastAsia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9E5D8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9E5D8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12. </w:t>
      </w:r>
      <w:proofErr w:type="gramStart"/>
      <w:r w:rsidRPr="00EF0F68">
        <w:rPr>
          <w:rFonts w:ascii="Times New Roman" w:eastAsia="Times New Roman" w:hAnsi="Times New Roman" w:cs="Times New Roman"/>
          <w:sz w:val="28"/>
          <w:szCs w:val="28"/>
        </w:rPr>
        <w:t>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F0F68">
          <w:rPr>
            <w:rFonts w:ascii="Times New Roman" w:eastAsia="Times New Roman" w:hAnsi="Times New Roman" w:cs="Times New Roman"/>
            <w:sz w:val="28"/>
            <w:szCs w:val="28"/>
          </w:rPr>
          <w:t>2002 г</w:t>
        </w:r>
      </w:smartTag>
      <w:r w:rsidRPr="00EF0F68">
        <w:rPr>
          <w:rFonts w:ascii="Times New Roman" w:eastAsia="Times New Roman" w:hAnsi="Times New Roman" w:cs="Times New Roman"/>
          <w:sz w:val="28"/>
          <w:szCs w:val="28"/>
        </w:rPr>
        <w:t>.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F0F68">
          <w:rPr>
            <w:rFonts w:ascii="Times New Roman" w:eastAsia="Times New Roman" w:hAnsi="Times New Roman" w:cs="Times New Roman"/>
            <w:sz w:val="28"/>
            <w:szCs w:val="28"/>
          </w:rPr>
          <w:t>2004 г</w:t>
        </w:r>
      </w:smartTag>
      <w:r w:rsidRPr="00EF0F68">
        <w:rPr>
          <w:rFonts w:ascii="Times New Roman" w:eastAsia="Times New Roman" w:hAnsi="Times New Roman" w:cs="Times New Roman"/>
          <w:sz w:val="28"/>
          <w:szCs w:val="28"/>
        </w:rPr>
        <w:t>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E5D82" w:rsidRDefault="009E5D82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E5D82" w:rsidRDefault="009E5D82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E5D82" w:rsidRPr="00EF0F68" w:rsidRDefault="009E5D82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9E5D8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EF0F68" w:rsidRPr="00EF0F68" w:rsidRDefault="00EF0F68" w:rsidP="009E5D8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184B46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4B46">
        <w:rPr>
          <w:rFonts w:ascii="Times New Roman" w:eastAsia="Times New Roman" w:hAnsi="Times New Roman" w:cs="Times New Roman"/>
          <w:sz w:val="28"/>
          <w:szCs w:val="28"/>
        </w:rPr>
        <w:t xml:space="preserve">13. </w:t>
      </w:r>
      <w:r w:rsidR="00184B46" w:rsidRPr="00184B46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 государственный налоговый инспектор принимает участие в обеспечении оказания следующих видов государственных услуг, осуществляемых Управлением: </w:t>
      </w:r>
    </w:p>
    <w:p w:rsidR="00184B46" w:rsidRDefault="00184B46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государственная регистрация юридических лиц и индивидуальных предпринимателей;</w:t>
      </w:r>
    </w:p>
    <w:p w:rsidR="00184B46" w:rsidRDefault="00184B46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предоставление сведений пользователям информационных ресурсов из ЕГРЮЛ, ЕГРИП и ЕГРН;</w:t>
      </w:r>
    </w:p>
    <w:p w:rsidR="00184B46" w:rsidRPr="00184B46" w:rsidRDefault="00184B46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постановка (снятие) на учет налогопл</w:t>
      </w:r>
      <w:r w:rsidR="00FC0F82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тельщиков;</w:t>
      </w:r>
    </w:p>
    <w:p w:rsidR="00184B46" w:rsidRDefault="00184B46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4B46">
        <w:rPr>
          <w:rFonts w:ascii="Times New Roman" w:eastAsia="Times New Roman" w:hAnsi="Times New Roman" w:cs="Times New Roman"/>
          <w:sz w:val="28"/>
          <w:szCs w:val="28"/>
        </w:rPr>
        <w:t>оказание информационных услуг налогоплательщикам;</w:t>
      </w:r>
    </w:p>
    <w:p w:rsidR="00184B46" w:rsidRPr="00184B46" w:rsidRDefault="00184B46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4B46">
        <w:rPr>
          <w:rFonts w:ascii="Times New Roman" w:eastAsia="Times New Roman" w:hAnsi="Times New Roman" w:cs="Times New Roman"/>
          <w:sz w:val="28"/>
          <w:szCs w:val="28"/>
        </w:rPr>
        <w:t>информирование налогоплательщиков о результатах деятельности налоговых органов;</w:t>
      </w:r>
    </w:p>
    <w:p w:rsidR="00184B46" w:rsidRPr="00184B46" w:rsidRDefault="00184B46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4B46">
        <w:rPr>
          <w:rFonts w:ascii="Times New Roman" w:eastAsia="Times New Roman" w:hAnsi="Times New Roman" w:cs="Times New Roman"/>
          <w:sz w:val="28"/>
          <w:szCs w:val="28"/>
        </w:rPr>
        <w:t>информирование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EF0F68" w:rsidRPr="00EF0F68" w:rsidRDefault="00184B46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4B46">
        <w:rPr>
          <w:rFonts w:ascii="Times New Roman" w:eastAsia="Times New Roman" w:hAnsi="Times New Roman" w:cs="Times New Roman"/>
          <w:sz w:val="28"/>
          <w:szCs w:val="28"/>
        </w:rPr>
        <w:t>иных услуг.</w:t>
      </w:r>
    </w:p>
    <w:p w:rsidR="00184B46" w:rsidRDefault="00184B46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0F68" w:rsidRPr="00EF0F68" w:rsidRDefault="00EF0F68" w:rsidP="009E5D8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EF0F68" w:rsidRPr="00EF0F68" w:rsidRDefault="00EF0F68" w:rsidP="009E5D8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EF0F68" w:rsidRPr="00EF0F68" w:rsidRDefault="00EF0F68" w:rsidP="009E5D8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14. Эффективность профессиональной служебной деятельности  государственного налогового инспек</w:t>
      </w:r>
      <w:bookmarkStart w:id="0" w:name="_GoBack"/>
      <w:bookmarkEnd w:id="0"/>
      <w:r w:rsidRPr="00EF0F68">
        <w:rPr>
          <w:rFonts w:ascii="Times New Roman" w:eastAsia="Times New Roman" w:hAnsi="Times New Roman" w:cs="Times New Roman"/>
          <w:sz w:val="28"/>
          <w:szCs w:val="28"/>
        </w:rPr>
        <w:t>тора оценивается по следующим показателям:</w:t>
      </w: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lastRenderedPageBreak/>
        <w:t>осознанию ответственности за последствия своих действий.</w:t>
      </w:r>
    </w:p>
    <w:p w:rsidR="00EF0F68" w:rsidRPr="00EF0F68" w:rsidRDefault="00EF0F68" w:rsidP="00FC0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84B46" w:rsidRPr="00184B46" w:rsidRDefault="00184B46" w:rsidP="00FC0F8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4B46">
        <w:rPr>
          <w:rFonts w:ascii="Times New Roman" w:eastAsia="Times New Roman" w:hAnsi="Times New Roman" w:cs="Times New Roman"/>
          <w:sz w:val="28"/>
          <w:szCs w:val="28"/>
        </w:rPr>
        <w:t>И. о. начальника отдела</w:t>
      </w:r>
    </w:p>
    <w:p w:rsidR="00EF0F68" w:rsidRPr="00EF0F68" w:rsidRDefault="00184B46" w:rsidP="00FC0F8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6"/>
          <w:szCs w:val="6"/>
        </w:rPr>
      </w:pPr>
      <w:r w:rsidRPr="00184B46">
        <w:rPr>
          <w:rFonts w:ascii="Times New Roman" w:eastAsia="Times New Roman" w:hAnsi="Times New Roman" w:cs="Times New Roman"/>
          <w:sz w:val="28"/>
          <w:szCs w:val="28"/>
        </w:rPr>
        <w:t xml:space="preserve">регистрации и учета налогоплательщиков             </w:t>
      </w:r>
      <w:r w:rsidR="00FC0F8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84B4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А. А. </w:t>
      </w:r>
      <w:proofErr w:type="spellStart"/>
      <w:r w:rsidRPr="00184B46">
        <w:rPr>
          <w:rFonts w:ascii="Times New Roman" w:eastAsia="Times New Roman" w:hAnsi="Times New Roman" w:cs="Times New Roman"/>
          <w:sz w:val="28"/>
          <w:szCs w:val="28"/>
        </w:rPr>
        <w:t>Анюнин</w:t>
      </w:r>
      <w:proofErr w:type="spellEnd"/>
      <w:r w:rsidR="00EF0F68" w:rsidRPr="00EF0F68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233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 w:firstRow="1" w:lastRow="0" w:firstColumn="1" w:lastColumn="0" w:noHBand="0" w:noVBand="0"/>
      </w:tblPr>
      <w:tblGrid>
        <w:gridCol w:w="840"/>
        <w:gridCol w:w="2400"/>
        <w:gridCol w:w="2793"/>
        <w:gridCol w:w="2040"/>
        <w:gridCol w:w="2160"/>
      </w:tblGrid>
      <w:tr w:rsidR="00EF0F68" w:rsidRPr="00EF0F68" w:rsidTr="006F47E0">
        <w:trPr>
          <w:trHeight w:val="240"/>
        </w:trPr>
        <w:tc>
          <w:tcPr>
            <w:tcW w:w="840" w:type="dxa"/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F0F6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EF0F68"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EF0F68">
              <w:rPr>
                <w:rFonts w:ascii="Times New Roman" w:eastAsia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F0F68">
              <w:rPr>
                <w:rFonts w:ascii="Times New Roman" w:eastAsia="Times New Roman" w:hAnsi="Times New Roman" w:cs="Times New Roman"/>
                <w:sz w:val="24"/>
                <w:szCs w:val="28"/>
              </w:rPr>
              <w:t>Фамилия, имя, отчество</w:t>
            </w:r>
          </w:p>
        </w:tc>
        <w:tc>
          <w:tcPr>
            <w:tcW w:w="2793" w:type="dxa"/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F0F68">
              <w:rPr>
                <w:rFonts w:ascii="Times New Roman" w:eastAsia="Times New Roman" w:hAnsi="Times New Roman" w:cs="Times New Roman"/>
                <w:sz w:val="24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F0F68">
              <w:rPr>
                <w:rFonts w:ascii="Times New Roman" w:eastAsia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60" w:type="dxa"/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F0F68">
              <w:rPr>
                <w:rFonts w:ascii="Times New Roman" w:eastAsia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EF0F68" w:rsidRPr="00EF0F68" w:rsidTr="006F47E0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793" w:type="dxa"/>
            <w:tcBorders>
              <w:top w:val="nil"/>
            </w:tcBorders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EF0F68" w:rsidRPr="00EF0F68" w:rsidTr="006F47E0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793" w:type="dxa"/>
            <w:tcBorders>
              <w:top w:val="nil"/>
            </w:tcBorders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</w:tbl>
    <w:p w:rsidR="00EF0F68" w:rsidRPr="00EF0F68" w:rsidRDefault="00EF0F68" w:rsidP="00FC0F8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sectPr w:rsidR="00EF0F68" w:rsidRPr="00EF0F68" w:rsidSect="00EF0F6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0B7"/>
    <w:rsid w:val="00184B46"/>
    <w:rsid w:val="001B30B7"/>
    <w:rsid w:val="0040305B"/>
    <w:rsid w:val="00994FED"/>
    <w:rsid w:val="009D0D66"/>
    <w:rsid w:val="009E5D82"/>
    <w:rsid w:val="00DD159F"/>
    <w:rsid w:val="00E11184"/>
    <w:rsid w:val="00EF0F68"/>
    <w:rsid w:val="00FC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D66"/>
  </w:style>
  <w:style w:type="paragraph" w:styleId="1">
    <w:name w:val="heading 1"/>
    <w:basedOn w:val="a"/>
    <w:next w:val="a"/>
    <w:link w:val="10"/>
    <w:qFormat/>
    <w:rsid w:val="00EF0F68"/>
    <w:pPr>
      <w:keepNext/>
      <w:keepLines/>
      <w:spacing w:before="240" w:after="0" w:line="259" w:lineRule="auto"/>
      <w:outlineLvl w:val="0"/>
    </w:pPr>
    <w:rPr>
      <w:rFonts w:ascii="Calibri Light" w:eastAsia="Calibri" w:hAnsi="Calibri Light" w:cs="Times New Roman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0F68"/>
    <w:rPr>
      <w:rFonts w:ascii="Calibri Light" w:eastAsia="Calibri" w:hAnsi="Calibri Light" w:cs="Times New Roman"/>
      <w:color w:val="2E74B5"/>
      <w:sz w:val="32"/>
      <w:szCs w:val="32"/>
    </w:rPr>
  </w:style>
  <w:style w:type="numbering" w:customStyle="1" w:styleId="11">
    <w:name w:val="Нет списка1"/>
    <w:next w:val="a2"/>
    <w:semiHidden/>
    <w:unhideWhenUsed/>
    <w:rsid w:val="00EF0F68"/>
  </w:style>
  <w:style w:type="paragraph" w:styleId="a3">
    <w:name w:val="annotation text"/>
    <w:basedOn w:val="a"/>
    <w:link w:val="a4"/>
    <w:rsid w:val="00EF0F68"/>
    <w:pPr>
      <w:spacing w:after="16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EF0F68"/>
    <w:rPr>
      <w:rFonts w:ascii="Calibri" w:eastAsia="Times New Roman" w:hAnsi="Calibri" w:cs="Times New Roman"/>
      <w:sz w:val="20"/>
      <w:szCs w:val="20"/>
    </w:rPr>
  </w:style>
  <w:style w:type="paragraph" w:styleId="a5">
    <w:name w:val="annotation subject"/>
    <w:basedOn w:val="a3"/>
    <w:next w:val="a3"/>
    <w:link w:val="a6"/>
    <w:semiHidden/>
    <w:rsid w:val="00EF0F68"/>
    <w:rPr>
      <w:b/>
      <w:bCs/>
    </w:rPr>
  </w:style>
  <w:style w:type="character" w:customStyle="1" w:styleId="a6">
    <w:name w:val="Тема примечания Знак"/>
    <w:basedOn w:val="a4"/>
    <w:link w:val="a5"/>
    <w:semiHidden/>
    <w:rsid w:val="00EF0F68"/>
    <w:rPr>
      <w:rFonts w:ascii="Calibri" w:eastAsia="Times New Roman" w:hAnsi="Calibri" w:cs="Times New Roman"/>
      <w:b/>
      <w:bCs/>
      <w:sz w:val="20"/>
      <w:szCs w:val="20"/>
    </w:rPr>
  </w:style>
  <w:style w:type="paragraph" w:styleId="a7">
    <w:name w:val="Balloon Text"/>
    <w:basedOn w:val="a"/>
    <w:link w:val="a8"/>
    <w:semiHidden/>
    <w:rsid w:val="00EF0F68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EF0F68"/>
    <w:rPr>
      <w:rFonts w:ascii="Segoe UI" w:eastAsia="Times New Roman" w:hAnsi="Segoe UI" w:cs="Segoe UI"/>
      <w:sz w:val="18"/>
      <w:szCs w:val="18"/>
    </w:rPr>
  </w:style>
  <w:style w:type="paragraph" w:customStyle="1" w:styleId="a9">
    <w:name w:val="регл тно"/>
    <w:basedOn w:val="1"/>
    <w:autoRedefine/>
    <w:rsid w:val="00EF0F68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a">
    <w:name w:val="header"/>
    <w:basedOn w:val="a"/>
    <w:link w:val="ab"/>
    <w:rsid w:val="00EF0F6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Верхний колонтитул Знак"/>
    <w:basedOn w:val="a0"/>
    <w:link w:val="aa"/>
    <w:rsid w:val="00EF0F68"/>
    <w:rPr>
      <w:rFonts w:ascii="Calibri" w:eastAsia="Times New Roman" w:hAnsi="Calibri" w:cs="Times New Roman"/>
    </w:rPr>
  </w:style>
  <w:style w:type="paragraph" w:styleId="ac">
    <w:name w:val="footer"/>
    <w:basedOn w:val="a"/>
    <w:link w:val="ad"/>
    <w:rsid w:val="00EF0F6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Нижний колонтитул Знак"/>
    <w:basedOn w:val="a0"/>
    <w:link w:val="ac"/>
    <w:rsid w:val="00EF0F68"/>
    <w:rPr>
      <w:rFonts w:ascii="Calibri" w:eastAsia="Times New Roman" w:hAnsi="Calibri" w:cs="Times New Roman"/>
    </w:rPr>
  </w:style>
  <w:style w:type="paragraph" w:styleId="ae">
    <w:name w:val="footnote text"/>
    <w:basedOn w:val="a"/>
    <w:link w:val="af"/>
    <w:semiHidden/>
    <w:rsid w:val="00EF0F6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EF0F68"/>
    <w:rPr>
      <w:rFonts w:ascii="Calibri" w:eastAsia="Times New Roman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D66"/>
  </w:style>
  <w:style w:type="paragraph" w:styleId="1">
    <w:name w:val="heading 1"/>
    <w:basedOn w:val="a"/>
    <w:next w:val="a"/>
    <w:link w:val="10"/>
    <w:qFormat/>
    <w:rsid w:val="00EF0F68"/>
    <w:pPr>
      <w:keepNext/>
      <w:keepLines/>
      <w:spacing w:before="240" w:after="0" w:line="259" w:lineRule="auto"/>
      <w:outlineLvl w:val="0"/>
    </w:pPr>
    <w:rPr>
      <w:rFonts w:ascii="Calibri Light" w:eastAsia="Calibri" w:hAnsi="Calibri Light" w:cs="Times New Roman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0F68"/>
    <w:rPr>
      <w:rFonts w:ascii="Calibri Light" w:eastAsia="Calibri" w:hAnsi="Calibri Light" w:cs="Times New Roman"/>
      <w:color w:val="2E74B5"/>
      <w:sz w:val="32"/>
      <w:szCs w:val="32"/>
    </w:rPr>
  </w:style>
  <w:style w:type="numbering" w:customStyle="1" w:styleId="11">
    <w:name w:val="Нет списка1"/>
    <w:next w:val="a2"/>
    <w:semiHidden/>
    <w:unhideWhenUsed/>
    <w:rsid w:val="00EF0F68"/>
  </w:style>
  <w:style w:type="paragraph" w:styleId="a3">
    <w:name w:val="annotation text"/>
    <w:basedOn w:val="a"/>
    <w:link w:val="a4"/>
    <w:rsid w:val="00EF0F68"/>
    <w:pPr>
      <w:spacing w:after="16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EF0F68"/>
    <w:rPr>
      <w:rFonts w:ascii="Calibri" w:eastAsia="Times New Roman" w:hAnsi="Calibri" w:cs="Times New Roman"/>
      <w:sz w:val="20"/>
      <w:szCs w:val="20"/>
    </w:rPr>
  </w:style>
  <w:style w:type="paragraph" w:styleId="a5">
    <w:name w:val="annotation subject"/>
    <w:basedOn w:val="a3"/>
    <w:next w:val="a3"/>
    <w:link w:val="a6"/>
    <w:semiHidden/>
    <w:rsid w:val="00EF0F68"/>
    <w:rPr>
      <w:b/>
      <w:bCs/>
    </w:rPr>
  </w:style>
  <w:style w:type="character" w:customStyle="1" w:styleId="a6">
    <w:name w:val="Тема примечания Знак"/>
    <w:basedOn w:val="a4"/>
    <w:link w:val="a5"/>
    <w:semiHidden/>
    <w:rsid w:val="00EF0F68"/>
    <w:rPr>
      <w:rFonts w:ascii="Calibri" w:eastAsia="Times New Roman" w:hAnsi="Calibri" w:cs="Times New Roman"/>
      <w:b/>
      <w:bCs/>
      <w:sz w:val="20"/>
      <w:szCs w:val="20"/>
    </w:rPr>
  </w:style>
  <w:style w:type="paragraph" w:styleId="a7">
    <w:name w:val="Balloon Text"/>
    <w:basedOn w:val="a"/>
    <w:link w:val="a8"/>
    <w:semiHidden/>
    <w:rsid w:val="00EF0F68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EF0F68"/>
    <w:rPr>
      <w:rFonts w:ascii="Segoe UI" w:eastAsia="Times New Roman" w:hAnsi="Segoe UI" w:cs="Segoe UI"/>
      <w:sz w:val="18"/>
      <w:szCs w:val="18"/>
    </w:rPr>
  </w:style>
  <w:style w:type="paragraph" w:customStyle="1" w:styleId="a9">
    <w:name w:val="регл тно"/>
    <w:basedOn w:val="1"/>
    <w:autoRedefine/>
    <w:rsid w:val="00EF0F68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a">
    <w:name w:val="header"/>
    <w:basedOn w:val="a"/>
    <w:link w:val="ab"/>
    <w:rsid w:val="00EF0F6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Верхний колонтитул Знак"/>
    <w:basedOn w:val="a0"/>
    <w:link w:val="aa"/>
    <w:rsid w:val="00EF0F68"/>
    <w:rPr>
      <w:rFonts w:ascii="Calibri" w:eastAsia="Times New Roman" w:hAnsi="Calibri" w:cs="Times New Roman"/>
    </w:rPr>
  </w:style>
  <w:style w:type="paragraph" w:styleId="ac">
    <w:name w:val="footer"/>
    <w:basedOn w:val="a"/>
    <w:link w:val="ad"/>
    <w:rsid w:val="00EF0F6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Нижний колонтитул Знак"/>
    <w:basedOn w:val="a0"/>
    <w:link w:val="ac"/>
    <w:rsid w:val="00EF0F68"/>
    <w:rPr>
      <w:rFonts w:ascii="Calibri" w:eastAsia="Times New Roman" w:hAnsi="Calibri" w:cs="Times New Roman"/>
    </w:rPr>
  </w:style>
  <w:style w:type="paragraph" w:styleId="ae">
    <w:name w:val="footnote text"/>
    <w:basedOn w:val="a"/>
    <w:link w:val="af"/>
    <w:semiHidden/>
    <w:rsid w:val="00EF0F6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EF0F68"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2129</Words>
  <Characters>12137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Сазыкина</dc:creator>
  <cp:lastModifiedBy>Евгения Сазыкина</cp:lastModifiedBy>
  <cp:revision>2</cp:revision>
  <dcterms:created xsi:type="dcterms:W3CDTF">2017-07-13T08:57:00Z</dcterms:created>
  <dcterms:modified xsi:type="dcterms:W3CDTF">2017-07-13T08:57:00Z</dcterms:modified>
</cp:coreProperties>
</file>